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632D9" w14:textId="77777777" w:rsidR="00581874" w:rsidRPr="00002955" w:rsidRDefault="00581874" w:rsidP="00581874">
      <w:pPr>
        <w:bidi/>
        <w:rPr>
          <w:rFonts w:ascii="Sakkal Majalla" w:hAnsi="Sakkal Majalla" w:cs="Sakkal Majalla"/>
          <w:bCs/>
          <w:sz w:val="44"/>
          <w:szCs w:val="44"/>
          <w:rtl/>
        </w:rPr>
      </w:pPr>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bookmarkStart w:id="0" w:name="_GoBack"/>
      <w:bookmarkEnd w:id="0"/>
    </w:p>
    <w:p w14:paraId="6D899781" w14:textId="3D429368" w:rsidR="00581874" w:rsidRDefault="00581874" w:rsidP="00581874">
      <w:pPr>
        <w:bidi/>
        <w:rPr>
          <w:rFonts w:ascii="Sakkal Majalla" w:hAnsi="Sakkal Majalla" w:cs="Sakkal Majalla" w:hint="cs"/>
          <w:sz w:val="28"/>
          <w:szCs w:val="28"/>
          <w:rtl/>
          <w:lang w:val="en-US"/>
        </w:rPr>
      </w:pPr>
      <w:r w:rsidRPr="001C1D18">
        <w:rPr>
          <w:rFonts w:ascii="Sakkal Majalla" w:hAnsi="Sakkal Majalla" w:cs="Sakkal Majalla" w:hint="cs"/>
          <w:sz w:val="28"/>
          <w:szCs w:val="28"/>
          <w:rtl/>
          <w:lang w:val="en-US"/>
        </w:rPr>
        <w:t xml:space="preserve">الحصة </w:t>
      </w:r>
      <w:r>
        <w:rPr>
          <w:rFonts w:ascii="Sakkal Majalla" w:hAnsi="Sakkal Majalla" w:cs="Sakkal Majalla" w:hint="cs"/>
          <w:sz w:val="28"/>
          <w:szCs w:val="28"/>
          <w:rtl/>
          <w:lang w:val="en-US"/>
        </w:rPr>
        <w:t>1</w:t>
      </w:r>
      <w:r w:rsidRPr="001C1D18">
        <w:rPr>
          <w:rFonts w:ascii="Sakkal Majalla" w:hAnsi="Sakkal Majalla" w:cs="Sakkal Majalla" w:hint="cs"/>
          <w:sz w:val="28"/>
          <w:szCs w:val="28"/>
          <w:rtl/>
          <w:lang w:val="en-US"/>
        </w:rPr>
        <w:t>.</w:t>
      </w:r>
      <w:r>
        <w:rPr>
          <w:rFonts w:ascii="Sakkal Majalla" w:hAnsi="Sakkal Majalla" w:cs="Sakkal Majalla" w:hint="cs"/>
          <w:sz w:val="28"/>
          <w:szCs w:val="28"/>
          <w:rtl/>
          <w:lang w:val="en-US"/>
        </w:rPr>
        <w:t>3</w:t>
      </w:r>
      <w:r w:rsidRPr="001C1D18">
        <w:rPr>
          <w:rFonts w:ascii="Sakkal Majalla" w:hAnsi="Sakkal Majalla" w:cs="Sakkal Majalla" w:hint="cs"/>
          <w:sz w:val="28"/>
          <w:szCs w:val="28"/>
          <w:rtl/>
          <w:lang w:val="en-US"/>
        </w:rPr>
        <w:t>.2 (</w:t>
      </w:r>
      <w:proofErr w:type="gramStart"/>
      <w:r>
        <w:rPr>
          <w:rFonts w:ascii="Sakkal Majalla" w:hAnsi="Sakkal Majalla" w:cs="Sakkal Majalla" w:hint="cs"/>
          <w:sz w:val="28"/>
          <w:szCs w:val="28"/>
          <w:rtl/>
          <w:lang w:val="en-US"/>
        </w:rPr>
        <w:t>الأدلة</w:t>
      </w:r>
      <w:proofErr w:type="gramEnd"/>
      <w:r>
        <w:rPr>
          <w:rFonts w:ascii="Sakkal Majalla" w:hAnsi="Sakkal Majalla" w:cs="Sakkal Majalla" w:hint="cs"/>
          <w:sz w:val="28"/>
          <w:szCs w:val="28"/>
          <w:rtl/>
          <w:lang w:val="en-US"/>
        </w:rPr>
        <w:t xml:space="preserve"> الإلكترونية</w:t>
      </w:r>
      <w:r w:rsidRPr="001C1D18">
        <w:rPr>
          <w:rFonts w:ascii="Sakkal Majalla" w:hAnsi="Sakkal Majalla" w:cs="Sakkal Majalla" w:hint="cs"/>
          <w:sz w:val="28"/>
          <w:szCs w:val="28"/>
          <w:rtl/>
          <w:lang w:val="en-US"/>
        </w:rPr>
        <w:t>)</w:t>
      </w:r>
    </w:p>
    <w:p w14:paraId="61C6CED1" w14:textId="77777777" w:rsidR="00581874" w:rsidRDefault="00581874" w:rsidP="00581874">
      <w:pPr>
        <w:bidi/>
        <w:rPr>
          <w:rFonts w:ascii="Verdana" w:hAnsi="Verdana" w:hint="cs"/>
          <w:rtl/>
        </w:rPr>
      </w:pPr>
    </w:p>
    <w:tbl>
      <w:tblPr>
        <w:tblStyle w:val="Grilledutableau"/>
        <w:bidiVisual/>
        <w:tblW w:w="0" w:type="auto"/>
        <w:tblLook w:val="04A0" w:firstRow="1" w:lastRow="0" w:firstColumn="1" w:lastColumn="0" w:noHBand="0" w:noVBand="1"/>
      </w:tblPr>
      <w:tblGrid>
        <w:gridCol w:w="1575"/>
        <w:gridCol w:w="4535"/>
        <w:gridCol w:w="2610"/>
      </w:tblGrid>
      <w:tr w:rsidR="00581874" w:rsidRPr="006F1FAC" w14:paraId="11185CE4" w14:textId="77777777" w:rsidTr="0081432C">
        <w:trPr>
          <w:trHeight w:val="872"/>
        </w:trPr>
        <w:tc>
          <w:tcPr>
            <w:tcW w:w="6110" w:type="dxa"/>
            <w:gridSpan w:val="2"/>
            <w:shd w:val="clear" w:color="auto" w:fill="DEEAF6" w:themeFill="accent5" w:themeFillTint="33"/>
            <w:vAlign w:val="center"/>
          </w:tcPr>
          <w:p w14:paraId="33F30D3A" w14:textId="484F47ED" w:rsidR="00581874" w:rsidRPr="00083770" w:rsidRDefault="00581874" w:rsidP="00581874">
            <w:pPr>
              <w:bidi/>
              <w:rPr>
                <w:b/>
                <w:bCs/>
                <w:sz w:val="28"/>
                <w:szCs w:val="28"/>
              </w:rPr>
            </w:pPr>
            <w:r w:rsidRPr="00083770">
              <w:rPr>
                <w:rFonts w:ascii="Sakkal Majalla" w:hAnsi="Sakkal Majalla" w:cs="Sakkal Majalla" w:hint="cs"/>
                <w:b/>
                <w:bCs/>
                <w:sz w:val="28"/>
                <w:szCs w:val="28"/>
                <w:rtl/>
                <w:lang w:val="en-US"/>
              </w:rPr>
              <w:t>الحصة 1.3.2 (</w:t>
            </w:r>
            <w:proofErr w:type="gramStart"/>
            <w:r w:rsidRPr="00083770">
              <w:rPr>
                <w:rFonts w:ascii="Sakkal Majalla" w:hAnsi="Sakkal Majalla" w:cs="Sakkal Majalla" w:hint="cs"/>
                <w:b/>
                <w:bCs/>
                <w:sz w:val="28"/>
                <w:szCs w:val="28"/>
                <w:rtl/>
                <w:lang w:bidi="ar-SY"/>
              </w:rPr>
              <w:t>الأدلة</w:t>
            </w:r>
            <w:proofErr w:type="gramEnd"/>
            <w:r w:rsidRPr="00083770">
              <w:rPr>
                <w:rFonts w:ascii="Sakkal Majalla" w:hAnsi="Sakkal Majalla" w:cs="Sakkal Majalla" w:hint="cs"/>
                <w:b/>
                <w:bCs/>
                <w:sz w:val="28"/>
                <w:szCs w:val="28"/>
                <w:rtl/>
                <w:lang w:bidi="ar-SY"/>
              </w:rPr>
              <w:t xml:space="preserve"> الإلكترونية</w:t>
            </w:r>
            <w:r w:rsidRPr="00083770">
              <w:rPr>
                <w:rFonts w:ascii="Sakkal Majalla" w:hAnsi="Sakkal Majalla" w:cs="Sakkal Majalla" w:hint="cs"/>
                <w:b/>
                <w:bCs/>
                <w:sz w:val="28"/>
                <w:szCs w:val="28"/>
                <w:rtl/>
                <w:lang w:val="en-US"/>
              </w:rPr>
              <w:t>)</w:t>
            </w:r>
          </w:p>
        </w:tc>
        <w:tc>
          <w:tcPr>
            <w:tcW w:w="2610" w:type="dxa"/>
            <w:shd w:val="clear" w:color="auto" w:fill="DEEAF6" w:themeFill="accent5" w:themeFillTint="33"/>
            <w:vAlign w:val="center"/>
          </w:tcPr>
          <w:p w14:paraId="0E4F3E5E" w14:textId="77777777" w:rsidR="00581874" w:rsidRPr="00083770" w:rsidRDefault="00581874" w:rsidP="0081432C">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90 </w:t>
            </w:r>
            <w:proofErr w:type="gramStart"/>
            <w:r>
              <w:rPr>
                <w:rFonts w:ascii="Sakkal Majalla" w:hAnsi="Sakkal Majalla" w:cs="Sakkal Majalla" w:hint="cs"/>
                <w:b/>
                <w:bCs/>
                <w:sz w:val="28"/>
                <w:szCs w:val="28"/>
                <w:rtl/>
              </w:rPr>
              <w:t>دقيقة</w:t>
            </w:r>
            <w:proofErr w:type="gramEnd"/>
          </w:p>
        </w:tc>
      </w:tr>
      <w:tr w:rsidR="00581874" w:rsidRPr="006F1FAC" w14:paraId="2FCC1773" w14:textId="77777777" w:rsidTr="0081432C">
        <w:trPr>
          <w:trHeight w:val="1025"/>
        </w:trPr>
        <w:tc>
          <w:tcPr>
            <w:tcW w:w="8720" w:type="dxa"/>
            <w:gridSpan w:val="3"/>
            <w:vAlign w:val="center"/>
          </w:tcPr>
          <w:p w14:paraId="6EB047E7" w14:textId="77777777" w:rsidR="00581874" w:rsidRPr="006F1FAC" w:rsidRDefault="00581874" w:rsidP="0081432C">
            <w:pPr>
              <w:bidi/>
              <w:rPr>
                <w:rFonts w:ascii="Sakkal Majalla" w:hAnsi="Sakkal Majalla" w:cs="Sakkal Majalla"/>
                <w:b/>
                <w:bCs/>
                <w:rtl/>
                <w:lang w:val="en-US" w:bidi="ar-SY"/>
              </w:rPr>
            </w:pPr>
            <w:proofErr w:type="gramStart"/>
            <w:r w:rsidRPr="006F1FAC">
              <w:rPr>
                <w:rFonts w:ascii="Sakkal Majalla" w:hAnsi="Sakkal Majalla" w:cs="Sakkal Majalla"/>
                <w:b/>
                <w:bCs/>
                <w:rtl/>
                <w:lang w:val="en-US"/>
              </w:rPr>
              <w:t>الموارد</w:t>
            </w:r>
            <w:proofErr w:type="gramEnd"/>
            <w:r w:rsidRPr="006F1FAC">
              <w:rPr>
                <w:rFonts w:ascii="Sakkal Majalla" w:hAnsi="Sakkal Majalla" w:cs="Sakkal Majalla"/>
                <w:b/>
                <w:bCs/>
                <w:rtl/>
                <w:lang w:val="en-US"/>
              </w:rPr>
              <w:t xml:space="preserve"> المطلوبة</w:t>
            </w:r>
            <w:r w:rsidRPr="006F1FAC">
              <w:rPr>
                <w:rFonts w:ascii="Sakkal Majalla" w:hAnsi="Sakkal Majalla" w:cs="Sakkal Majalla"/>
                <w:b/>
                <w:bCs/>
                <w:rtl/>
                <w:lang w:val="en-US" w:bidi="ar-SY"/>
              </w:rPr>
              <w:t>:</w:t>
            </w:r>
          </w:p>
          <w:p w14:paraId="7BC36825" w14:textId="77777777" w:rsidR="00581874" w:rsidRPr="006F1FAC" w:rsidRDefault="00581874" w:rsidP="00581874">
            <w:pPr>
              <w:pStyle w:val="Paragraphedeliste"/>
              <w:numPr>
                <w:ilvl w:val="0"/>
                <w:numId w:val="10"/>
              </w:numPr>
              <w:bidi/>
              <w:spacing w:after="200" w:line="276" w:lineRule="auto"/>
              <w:jc w:val="both"/>
              <w:rPr>
                <w:rFonts w:ascii="Sakkal Majalla" w:hAnsi="Sakkal Majalla" w:cs="Sakkal Majalla"/>
                <w:lang w:bidi="ar-SY"/>
              </w:rPr>
            </w:pPr>
            <w:r w:rsidRPr="006F1FAC">
              <w:rPr>
                <w:rFonts w:ascii="Sakkal Majalla" w:hAnsi="Sakkal Majalla" w:cs="Sakkal Majalla"/>
                <w:rtl/>
                <w:lang w:bidi="ar-SY"/>
              </w:rPr>
              <w:t xml:space="preserve">كمبيوتر شخصي / كمبيوتر محمول مزود بنسخ برمجيات متوافقة مع المعدات المجهزة </w:t>
            </w:r>
          </w:p>
          <w:p w14:paraId="127F3DC5" w14:textId="77777777" w:rsidR="00581874" w:rsidRPr="006F1FAC" w:rsidRDefault="00581874" w:rsidP="00581874">
            <w:pPr>
              <w:pStyle w:val="Paragraphedeliste"/>
              <w:numPr>
                <w:ilvl w:val="0"/>
                <w:numId w:val="10"/>
              </w:numPr>
              <w:bidi/>
              <w:spacing w:after="200" w:line="276" w:lineRule="auto"/>
              <w:jc w:val="both"/>
              <w:rPr>
                <w:rFonts w:ascii="Sakkal Majalla" w:hAnsi="Sakkal Majalla" w:cs="Sakkal Majalla"/>
                <w:lang w:bidi="ar-SY"/>
              </w:rPr>
            </w:pPr>
            <w:proofErr w:type="gramStart"/>
            <w:r w:rsidRPr="006F1FAC">
              <w:rPr>
                <w:rFonts w:ascii="Sakkal Majalla" w:hAnsi="Sakkal Majalla" w:cs="Sakkal Majalla"/>
                <w:rtl/>
                <w:lang w:bidi="ar-SY"/>
              </w:rPr>
              <w:t>جهاز</w:t>
            </w:r>
            <w:proofErr w:type="gramEnd"/>
            <w:r w:rsidRPr="006F1FAC">
              <w:rPr>
                <w:rFonts w:ascii="Sakkal Majalla" w:hAnsi="Sakkal Majalla" w:cs="Sakkal Majalla"/>
                <w:rtl/>
                <w:lang w:bidi="ar-SY"/>
              </w:rPr>
              <w:t xml:space="preserve"> العرض وشاشة العرض.</w:t>
            </w:r>
          </w:p>
          <w:p w14:paraId="36715874" w14:textId="77777777" w:rsidR="00581874" w:rsidRPr="006F1FAC" w:rsidRDefault="00581874" w:rsidP="00581874">
            <w:pPr>
              <w:pStyle w:val="Paragraphedeliste"/>
              <w:numPr>
                <w:ilvl w:val="0"/>
                <w:numId w:val="10"/>
              </w:numPr>
              <w:bidi/>
              <w:spacing w:after="200" w:line="276" w:lineRule="auto"/>
              <w:jc w:val="both"/>
              <w:rPr>
                <w:rFonts w:ascii="Sakkal Majalla" w:hAnsi="Sakkal Majalla" w:cs="Sakkal Majalla"/>
                <w:lang w:bidi="ar-SY"/>
              </w:rPr>
            </w:pPr>
            <w:r w:rsidRPr="006F1FAC">
              <w:rPr>
                <w:rFonts w:ascii="Sakkal Majalla" w:hAnsi="Sakkal Majalla" w:cs="Sakkal Majalla"/>
                <w:rtl/>
              </w:rPr>
              <w:t>توصيلة الإنترنت (</w:t>
            </w:r>
            <w:proofErr w:type="gramStart"/>
            <w:r w:rsidRPr="006F1FAC">
              <w:rPr>
                <w:rFonts w:ascii="Sakkal Majalla" w:hAnsi="Sakkal Majalla" w:cs="Sakkal Majalla"/>
                <w:rtl/>
              </w:rPr>
              <w:t>إن</w:t>
            </w:r>
            <w:proofErr w:type="gramEnd"/>
            <w:r w:rsidRPr="006F1FAC">
              <w:rPr>
                <w:rFonts w:ascii="Sakkal Majalla" w:hAnsi="Sakkal Majalla" w:cs="Sakkal Majalla"/>
                <w:rtl/>
              </w:rPr>
              <w:t xml:space="preserve"> وجدت).</w:t>
            </w:r>
          </w:p>
          <w:p w14:paraId="355B2239" w14:textId="77777777" w:rsidR="00581874" w:rsidRDefault="00581874" w:rsidP="00581874">
            <w:pPr>
              <w:pStyle w:val="Paragraphedeliste"/>
              <w:numPr>
                <w:ilvl w:val="0"/>
                <w:numId w:val="10"/>
              </w:numPr>
              <w:bidi/>
              <w:spacing w:after="200" w:line="276" w:lineRule="auto"/>
              <w:jc w:val="both"/>
              <w:rPr>
                <w:rFonts w:ascii="Sakkal Majalla" w:hAnsi="Sakkal Majalla" w:cs="Sakkal Majalla" w:hint="cs"/>
                <w:lang w:bidi="ar-SY"/>
              </w:rPr>
            </w:pPr>
            <w:r w:rsidRPr="006F1FAC">
              <w:rPr>
                <w:rFonts w:ascii="Sakkal Majalla" w:hAnsi="Sakkal Majalla" w:cs="Sakkal Majalla"/>
                <w:rtl/>
                <w:lang w:bidi="ar-SY"/>
              </w:rPr>
              <w:t xml:space="preserve">دفاتر </w:t>
            </w:r>
            <w:proofErr w:type="gramStart"/>
            <w:r w:rsidRPr="006F1FAC">
              <w:rPr>
                <w:rFonts w:ascii="Sakkal Majalla" w:hAnsi="Sakkal Majalla" w:cs="Sakkal Majalla"/>
                <w:rtl/>
                <w:lang w:bidi="ar-SY"/>
              </w:rPr>
              <w:t>وأقلام</w:t>
            </w:r>
            <w:proofErr w:type="gramEnd"/>
            <w:r w:rsidRPr="006F1FAC">
              <w:rPr>
                <w:rFonts w:ascii="Sakkal Majalla" w:hAnsi="Sakkal Majalla" w:cs="Sakkal Majalla"/>
                <w:rtl/>
                <w:lang w:bidi="ar-SY"/>
              </w:rPr>
              <w:t xml:space="preserve"> للطلاب.</w:t>
            </w:r>
          </w:p>
          <w:p w14:paraId="043CB482" w14:textId="77777777" w:rsidR="00581874" w:rsidRDefault="00581874" w:rsidP="00581874">
            <w:pPr>
              <w:pStyle w:val="Paragraphedeliste"/>
              <w:numPr>
                <w:ilvl w:val="0"/>
                <w:numId w:val="10"/>
              </w:numPr>
              <w:bidi/>
              <w:spacing w:after="200" w:line="276" w:lineRule="auto"/>
              <w:jc w:val="both"/>
              <w:rPr>
                <w:rFonts w:ascii="Sakkal Majalla" w:hAnsi="Sakkal Majalla" w:cs="Sakkal Majalla" w:hint="cs"/>
                <w:lang w:bidi="ar-SY"/>
              </w:rPr>
            </w:pPr>
            <w:r>
              <w:rPr>
                <w:rFonts w:ascii="Sakkal Majalla" w:hAnsi="Sakkal Majalla" w:cs="Sakkal Majalla" w:hint="cs"/>
                <w:rtl/>
                <w:lang w:bidi="ar-SY"/>
              </w:rPr>
              <w:t xml:space="preserve">نسخ </w:t>
            </w:r>
            <w:proofErr w:type="gramStart"/>
            <w:r>
              <w:rPr>
                <w:rFonts w:ascii="Sakkal Majalla" w:hAnsi="Sakkal Majalla" w:cs="Sakkal Majalla" w:hint="cs"/>
                <w:rtl/>
                <w:lang w:bidi="ar-SY"/>
              </w:rPr>
              <w:t>مطبوعة</w:t>
            </w:r>
            <w:proofErr w:type="gramEnd"/>
            <w:r>
              <w:rPr>
                <w:rFonts w:ascii="Sakkal Majalla" w:hAnsi="Sakkal Majalla" w:cs="Sakkal Majalla" w:hint="cs"/>
                <w:rtl/>
                <w:lang w:bidi="ar-SY"/>
              </w:rPr>
              <w:t xml:space="preserve"> عن ملف الأدلة (</w:t>
            </w:r>
            <w:r w:rsidRPr="006F1FAC">
              <w:rPr>
                <w:rFonts w:ascii="Sakkal Majalla" w:hAnsi="Sakkal Majalla" w:cs="Sakkal Majalla"/>
                <w:szCs w:val="18"/>
              </w:rPr>
              <w:t>mail11.</w:t>
            </w:r>
            <w:proofErr w:type="gramStart"/>
            <w:r w:rsidRPr="006F1FAC">
              <w:rPr>
                <w:rFonts w:ascii="Sakkal Majalla" w:hAnsi="Sakkal Majalla" w:cs="Sakkal Majalla"/>
                <w:szCs w:val="18"/>
              </w:rPr>
              <w:t>doc</w:t>
            </w:r>
            <w:proofErr w:type="gramEnd"/>
            <w:r>
              <w:rPr>
                <w:rFonts w:ascii="Sakkal Majalla" w:hAnsi="Sakkal Majalla" w:cs="Sakkal Majalla" w:hint="cs"/>
                <w:rtl/>
                <w:lang w:bidi="ar-SY"/>
              </w:rPr>
              <w:t>) والملف الإضافي (</w:t>
            </w:r>
            <w:r w:rsidRPr="006F1FAC">
              <w:rPr>
                <w:rFonts w:ascii="Sakkal Majalla" w:hAnsi="Sakkal Majalla" w:cs="Sakkal Majalla"/>
                <w:szCs w:val="18"/>
              </w:rPr>
              <w:t>mail11(hash).doc</w:t>
            </w:r>
            <w:r>
              <w:rPr>
                <w:rFonts w:ascii="Sakkal Majalla" w:hAnsi="Sakkal Majalla" w:cs="Sakkal Majalla" w:hint="cs"/>
                <w:rtl/>
                <w:lang w:bidi="ar-SY"/>
              </w:rPr>
              <w:t>) لتوزيعها على كل مشارك.</w:t>
            </w:r>
          </w:p>
          <w:p w14:paraId="27E5A3DD" w14:textId="77777777" w:rsidR="00581874" w:rsidRPr="006650B7" w:rsidRDefault="00581874" w:rsidP="00581874">
            <w:pPr>
              <w:pStyle w:val="Paragraphedeliste"/>
              <w:numPr>
                <w:ilvl w:val="0"/>
                <w:numId w:val="10"/>
              </w:numPr>
              <w:bidi/>
              <w:spacing w:after="200" w:line="276" w:lineRule="auto"/>
              <w:jc w:val="both"/>
              <w:rPr>
                <w:rFonts w:ascii="Sakkal Majalla" w:hAnsi="Sakkal Majalla" w:cs="Sakkal Majalla"/>
                <w:lang w:bidi="ar-SY"/>
              </w:rPr>
            </w:pPr>
            <w:r>
              <w:rPr>
                <w:rFonts w:ascii="Sakkal Majalla" w:hAnsi="Sakkal Majalla" w:cs="Sakkal Majalla" w:hint="cs"/>
                <w:rtl/>
                <w:lang w:bidi="ar-SY"/>
              </w:rPr>
              <w:t xml:space="preserve">نسخ عن دليل الأدلة الإلكترونية لمجلس </w:t>
            </w:r>
            <w:proofErr w:type="gramStart"/>
            <w:r>
              <w:rPr>
                <w:rFonts w:ascii="Sakkal Majalla" w:hAnsi="Sakkal Majalla" w:cs="Sakkal Majalla" w:hint="cs"/>
                <w:rtl/>
                <w:lang w:bidi="ar-SY"/>
              </w:rPr>
              <w:t>أوروبا</w:t>
            </w:r>
            <w:proofErr w:type="gramEnd"/>
            <w:r>
              <w:rPr>
                <w:rFonts w:ascii="Sakkal Majalla" w:hAnsi="Sakkal Majalla" w:cs="Sakkal Majalla" w:hint="cs"/>
                <w:rtl/>
                <w:lang w:bidi="ar-SY"/>
              </w:rPr>
              <w:t xml:space="preserve"> ودليل مختبر الاستدلال الجنائي الرقمي التابع لمجلس أوروبا.</w:t>
            </w:r>
          </w:p>
        </w:tc>
      </w:tr>
      <w:tr w:rsidR="00581874" w:rsidRPr="006F1FAC" w14:paraId="0F282727" w14:textId="77777777" w:rsidTr="0081432C">
        <w:trPr>
          <w:trHeight w:val="1241"/>
        </w:trPr>
        <w:tc>
          <w:tcPr>
            <w:tcW w:w="8720" w:type="dxa"/>
            <w:gridSpan w:val="3"/>
            <w:vAlign w:val="center"/>
          </w:tcPr>
          <w:p w14:paraId="43AC592A" w14:textId="77777777" w:rsidR="00581874" w:rsidRPr="006650B7" w:rsidRDefault="00581874" w:rsidP="0081432C">
            <w:pPr>
              <w:bidi/>
              <w:spacing w:before="120" w:after="120" w:line="280" w:lineRule="exact"/>
              <w:rPr>
                <w:rFonts w:ascii="Sakkal Majalla" w:hAnsi="Sakkal Majalla" w:cs="Sakkal Majalla"/>
                <w:szCs w:val="18"/>
              </w:rPr>
            </w:pPr>
            <w:r w:rsidRPr="006650B7">
              <w:rPr>
                <w:rFonts w:ascii="Sakkal Majalla" w:hAnsi="Sakkal Majalla" w:cs="Sakkal Majalla"/>
                <w:bCs/>
                <w:rtl/>
              </w:rPr>
              <w:t>الهدف من الحصة</w:t>
            </w:r>
            <w:r>
              <w:rPr>
                <w:rFonts w:ascii="Sakkal Majalla" w:hAnsi="Sakkal Majalla" w:cs="Sakkal Majalla" w:hint="cs"/>
                <w:bCs/>
                <w:rtl/>
              </w:rPr>
              <w:t>:</w:t>
            </w:r>
            <w:r w:rsidRPr="006650B7">
              <w:rPr>
                <w:rFonts w:ascii="Sakkal Majalla" w:hAnsi="Sakkal Majalla" w:cs="Sakkal Majalla"/>
                <w:szCs w:val="18"/>
              </w:rPr>
              <w:t xml:space="preserve">  </w:t>
            </w:r>
          </w:p>
          <w:p w14:paraId="45E5778D" w14:textId="77777777" w:rsidR="00581874" w:rsidRPr="006650B7" w:rsidRDefault="00581874" w:rsidP="0081432C">
            <w:pPr>
              <w:bidi/>
              <w:spacing w:before="120" w:after="120" w:line="280" w:lineRule="exact"/>
              <w:rPr>
                <w:rFonts w:ascii="Sakkal Majalla" w:hAnsi="Sakkal Majalla" w:cs="Sakkal Majalla"/>
              </w:rPr>
            </w:pPr>
            <w:r w:rsidRPr="006650B7">
              <w:rPr>
                <w:rFonts w:ascii="Sakkal Majalla" w:hAnsi="Sakkal Majalla" w:cs="Sakkal Majalla" w:hint="cs"/>
                <w:rtl/>
              </w:rPr>
              <w:t xml:space="preserve">ترمي </w:t>
            </w:r>
            <w:r>
              <w:rPr>
                <w:rFonts w:ascii="Sakkal Majalla" w:hAnsi="Sakkal Majalla" w:cs="Sakkal Majalla" w:hint="cs"/>
                <w:rtl/>
              </w:rPr>
              <w:t>هذه الحصة إلى تزويد المشاركين بفرصة للتفكير في التحديات المرتبطة بالأدلة الإلكترونية المستخدم في دراسة الحالة بخصوص احتيال البريد الإلكتروني الخاص بالأعمال.</w:t>
            </w:r>
          </w:p>
        </w:tc>
      </w:tr>
      <w:tr w:rsidR="00581874" w:rsidRPr="006F1FAC" w14:paraId="7BDBF111" w14:textId="77777777" w:rsidTr="0081432C">
        <w:trPr>
          <w:trHeight w:val="1943"/>
        </w:trPr>
        <w:tc>
          <w:tcPr>
            <w:tcW w:w="8720" w:type="dxa"/>
            <w:gridSpan w:val="3"/>
            <w:vAlign w:val="center"/>
          </w:tcPr>
          <w:p w14:paraId="1272CF39" w14:textId="77777777" w:rsidR="00581874" w:rsidRPr="006F1FAC" w:rsidRDefault="00581874" w:rsidP="0081432C">
            <w:pPr>
              <w:bidi/>
              <w:rPr>
                <w:rFonts w:ascii="Sakkal Majalla" w:hAnsi="Sakkal Majalla" w:cs="Sakkal Majalla"/>
                <w:b/>
                <w:bCs/>
                <w:lang w:bidi="ar-SY"/>
              </w:rPr>
            </w:pPr>
            <w:r w:rsidRPr="006F1FAC">
              <w:rPr>
                <w:rFonts w:ascii="Sakkal Majalla" w:hAnsi="Sakkal Majalla" w:cs="Sakkal Majalla"/>
                <w:b/>
                <w:bCs/>
                <w:rtl/>
                <w:lang w:bidi="ar-SY"/>
              </w:rPr>
              <w:t>الأهداف</w:t>
            </w:r>
            <w:r w:rsidRPr="006F1FAC">
              <w:rPr>
                <w:rFonts w:ascii="Sakkal Majalla" w:hAnsi="Sakkal Majalla" w:cs="Sakkal Majalla"/>
                <w:b/>
                <w:bCs/>
                <w:lang w:bidi="ar-SY"/>
              </w:rPr>
              <w:t>:</w:t>
            </w:r>
          </w:p>
          <w:p w14:paraId="59847F31" w14:textId="77777777" w:rsidR="00581874" w:rsidRPr="006F1FAC" w:rsidRDefault="00581874" w:rsidP="0081432C">
            <w:pPr>
              <w:tabs>
                <w:tab w:val="left" w:pos="426"/>
                <w:tab w:val="left" w:pos="851"/>
              </w:tabs>
              <w:bidi/>
              <w:rPr>
                <w:rFonts w:ascii="Sakkal Majalla" w:hAnsi="Sakkal Majalla" w:cs="Sakkal Majalla"/>
                <w:lang w:bidi="ar-SY"/>
              </w:rPr>
            </w:pPr>
            <w:r w:rsidRPr="006F1FAC">
              <w:rPr>
                <w:rFonts w:ascii="Sakkal Majalla" w:hAnsi="Sakkal Majalla" w:cs="Sakkal Majalla"/>
                <w:rtl/>
                <w:lang w:bidi="ar-SY"/>
              </w:rPr>
              <w:t xml:space="preserve">في نهاية هذه الحصة، سيكون المشاركون قادرين </w:t>
            </w:r>
            <w:proofErr w:type="gramStart"/>
            <w:r w:rsidRPr="006F1FAC">
              <w:rPr>
                <w:rFonts w:ascii="Sakkal Majalla" w:hAnsi="Sakkal Majalla" w:cs="Sakkal Majalla"/>
                <w:rtl/>
                <w:lang w:bidi="ar-SY"/>
              </w:rPr>
              <w:t>على</w:t>
            </w:r>
            <w:proofErr w:type="gramEnd"/>
            <w:r w:rsidRPr="006F1FAC">
              <w:rPr>
                <w:rFonts w:ascii="Sakkal Majalla" w:hAnsi="Sakkal Majalla" w:cs="Sakkal Majalla"/>
                <w:rtl/>
                <w:lang w:bidi="ar-SY"/>
              </w:rPr>
              <w:t>:</w:t>
            </w:r>
          </w:p>
          <w:p w14:paraId="4B107190" w14:textId="77777777" w:rsidR="00581874" w:rsidRPr="006F1FAC" w:rsidRDefault="00581874" w:rsidP="00581874">
            <w:pPr>
              <w:pStyle w:val="bul1"/>
              <w:numPr>
                <w:ilvl w:val="0"/>
                <w:numId w:val="6"/>
              </w:numPr>
              <w:bidi/>
              <w:spacing w:line="240" w:lineRule="auto"/>
              <w:jc w:val="left"/>
              <w:rPr>
                <w:rFonts w:ascii="Sakkal Majalla" w:hAnsi="Sakkal Majalla" w:cs="Sakkal Majalla"/>
                <w:sz w:val="24"/>
                <w:lang w:val="fr-FR"/>
              </w:rPr>
            </w:pPr>
            <w:proofErr w:type="gramStart"/>
            <w:r w:rsidRPr="006F1FAC">
              <w:rPr>
                <w:rFonts w:ascii="Sakkal Majalla" w:hAnsi="Sakkal Majalla" w:cs="Sakkal Majalla"/>
                <w:sz w:val="24"/>
                <w:rtl/>
                <w:lang w:val="fr-FR"/>
              </w:rPr>
              <w:t>تحديد</w:t>
            </w:r>
            <w:proofErr w:type="gramEnd"/>
            <w:r w:rsidRPr="006F1FAC">
              <w:rPr>
                <w:rFonts w:ascii="Sakkal Majalla" w:hAnsi="Sakkal Majalla" w:cs="Sakkal Majalla"/>
                <w:sz w:val="24"/>
                <w:rtl/>
                <w:lang w:val="fr-FR"/>
              </w:rPr>
              <w:t xml:space="preserve"> طرق المصادقة على صحة الأدلة الإلكترونية.</w:t>
            </w:r>
          </w:p>
          <w:p w14:paraId="50E17754" w14:textId="77777777" w:rsidR="00581874" w:rsidRPr="006F1FAC" w:rsidRDefault="00581874" w:rsidP="00581874">
            <w:pPr>
              <w:pStyle w:val="bul1"/>
              <w:numPr>
                <w:ilvl w:val="0"/>
                <w:numId w:val="6"/>
              </w:numPr>
              <w:bidi/>
              <w:spacing w:line="240" w:lineRule="auto"/>
              <w:jc w:val="left"/>
              <w:rPr>
                <w:rFonts w:ascii="Sakkal Majalla" w:hAnsi="Sakkal Majalla" w:cs="Sakkal Majalla"/>
                <w:sz w:val="24"/>
                <w:lang w:val="fr-FR"/>
              </w:rPr>
            </w:pPr>
            <w:r w:rsidRPr="006F1FAC">
              <w:rPr>
                <w:rFonts w:ascii="Sakkal Majalla" w:hAnsi="Sakkal Majalla" w:cs="Sakkal Majalla"/>
                <w:sz w:val="24"/>
                <w:rtl/>
                <w:lang w:val="fr-FR"/>
              </w:rPr>
              <w:t>مراجعة مسائل مقبولية الأدلة الإلكترونية في عملية المحاكمة</w:t>
            </w:r>
          </w:p>
          <w:p w14:paraId="74ABBF6F" w14:textId="77777777" w:rsidR="00581874" w:rsidRPr="006F1FAC" w:rsidRDefault="00581874" w:rsidP="00581874">
            <w:pPr>
              <w:pStyle w:val="bul1"/>
              <w:numPr>
                <w:ilvl w:val="0"/>
                <w:numId w:val="6"/>
              </w:numPr>
              <w:bidi/>
              <w:spacing w:line="240" w:lineRule="auto"/>
              <w:jc w:val="left"/>
              <w:rPr>
                <w:rFonts w:ascii="Sakkal Majalla" w:hAnsi="Sakkal Majalla" w:cs="Sakkal Majalla"/>
                <w:sz w:val="24"/>
                <w:lang w:val="fr-FR"/>
              </w:rPr>
            </w:pPr>
            <w:r w:rsidRPr="006F1FAC">
              <w:rPr>
                <w:rFonts w:ascii="Sakkal Majalla" w:hAnsi="Sakkal Majalla" w:cs="Sakkal Majalla"/>
                <w:sz w:val="24"/>
                <w:rtl/>
                <w:lang w:val="fr-FR"/>
              </w:rPr>
              <w:t xml:space="preserve">تدارس </w:t>
            </w:r>
            <w:proofErr w:type="gramStart"/>
            <w:r w:rsidRPr="006F1FAC">
              <w:rPr>
                <w:rFonts w:ascii="Sakkal Majalla" w:hAnsi="Sakkal Majalla" w:cs="Sakkal Majalla"/>
                <w:sz w:val="24"/>
                <w:rtl/>
                <w:lang w:val="fr-FR"/>
              </w:rPr>
              <w:t>وتفسير</w:t>
            </w:r>
            <w:proofErr w:type="gramEnd"/>
            <w:r w:rsidRPr="006F1FAC">
              <w:rPr>
                <w:rFonts w:ascii="Sakkal Majalla" w:hAnsi="Sakkal Majalla" w:cs="Sakkal Majalla"/>
                <w:sz w:val="24"/>
                <w:rtl/>
                <w:lang w:val="fr-FR"/>
              </w:rPr>
              <w:t xml:space="preserve"> قيمة ملفات الأدلة الإلكترونية</w:t>
            </w:r>
          </w:p>
        </w:tc>
      </w:tr>
      <w:tr w:rsidR="00581874" w:rsidRPr="006F1FAC" w14:paraId="603DFB88" w14:textId="77777777" w:rsidTr="0081432C">
        <w:trPr>
          <w:trHeight w:val="530"/>
        </w:trPr>
        <w:tc>
          <w:tcPr>
            <w:tcW w:w="8720" w:type="dxa"/>
            <w:gridSpan w:val="3"/>
            <w:tcBorders>
              <w:bottom w:val="single" w:sz="4" w:space="0" w:color="auto"/>
            </w:tcBorders>
            <w:vAlign w:val="center"/>
          </w:tcPr>
          <w:p w14:paraId="3FBC212C" w14:textId="77777777" w:rsidR="00581874" w:rsidRPr="006650B7" w:rsidRDefault="00581874" w:rsidP="0081432C">
            <w:pPr>
              <w:bidi/>
              <w:spacing w:before="120" w:after="120"/>
              <w:rPr>
                <w:rFonts w:ascii="Sakkal Majalla" w:hAnsi="Sakkal Majalla" w:cs="Sakkal Majalla"/>
                <w:bCs/>
              </w:rPr>
            </w:pPr>
            <w:proofErr w:type="gramStart"/>
            <w:r w:rsidRPr="006650B7">
              <w:rPr>
                <w:rFonts w:ascii="Sakkal Majalla" w:hAnsi="Sakkal Majalla" w:cs="Sakkal Majalla"/>
                <w:bCs/>
                <w:rtl/>
              </w:rPr>
              <w:t>توجيه</w:t>
            </w:r>
            <w:proofErr w:type="gramEnd"/>
            <w:r w:rsidRPr="006650B7">
              <w:rPr>
                <w:rFonts w:ascii="Sakkal Majalla" w:hAnsi="Sakkal Majalla" w:cs="Sakkal Majalla"/>
                <w:bCs/>
                <w:rtl/>
              </w:rPr>
              <w:t xml:space="preserve"> المدرب</w:t>
            </w:r>
          </w:p>
          <w:p w14:paraId="2F516289" w14:textId="77777777" w:rsidR="00581874" w:rsidRPr="00503032" w:rsidRDefault="00581874" w:rsidP="0081432C">
            <w:pPr>
              <w:bidi/>
              <w:spacing w:before="120" w:after="120"/>
              <w:rPr>
                <w:rFonts w:ascii="Sakkal Majalla" w:hAnsi="Sakkal Majalla" w:cs="Sakkal Majalla"/>
              </w:rPr>
            </w:pPr>
            <w:r>
              <w:rPr>
                <w:rFonts w:ascii="Sakkal Majalla" w:hAnsi="Sakkal Majalla" w:cs="Sakkal Majalla" w:hint="cs"/>
                <w:rtl/>
              </w:rPr>
              <w:t>ترمي هذه الحصة بشكل أساسي إلى جلب المشاركين إلى تحديد أهم قضايا مقبولية الأدلة الإلكترونية وأهمية تدارس سياقها للتحقق من مقبوليتها أو إمكانية رفضها. وتعرف هذه الحصة المشاركين بالقدرة على التحقق من الأدلة الإلكترونية عبر مطابقة تجزئات ملفات مختلفة. هنالك بعض القيود التي تحول دون التمكين من تقييم مختلف أشكال الأدلة خاصة وأن البريد الإلكتروني كدليل يُحدَث في ملفات "إم إس وورد" (</w:t>
            </w:r>
            <w:r w:rsidRPr="006F1FAC">
              <w:rPr>
                <w:rFonts w:ascii="Sakkal Majalla" w:hAnsi="Sakkal Majalla" w:cs="Sakkal Majalla"/>
                <w:szCs w:val="18"/>
              </w:rPr>
              <w:t>MS word</w:t>
            </w:r>
            <w:r>
              <w:rPr>
                <w:rFonts w:ascii="Sakkal Majalla" w:hAnsi="Sakkal Majalla" w:cs="Sakkal Majalla" w:hint="cs"/>
                <w:rtl/>
              </w:rPr>
              <w:t>) ولا توجد أي مصنوعات يدوية للنظر فيها.</w:t>
            </w:r>
          </w:p>
        </w:tc>
      </w:tr>
      <w:tr w:rsidR="00581874" w:rsidRPr="006F1FAC" w14:paraId="005EDC79"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44E78179" w14:textId="77777777" w:rsidR="00581874" w:rsidRPr="006F1FAC" w:rsidRDefault="00581874" w:rsidP="0081432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581874" w:rsidRPr="006F1FAC" w14:paraId="53263FE8" w14:textId="77777777" w:rsidTr="0081432C">
        <w:trPr>
          <w:trHeight w:val="629"/>
        </w:trPr>
        <w:tc>
          <w:tcPr>
            <w:tcW w:w="1575" w:type="dxa"/>
            <w:shd w:val="clear" w:color="auto" w:fill="D9E2F3" w:themeFill="accent1" w:themeFillTint="33"/>
            <w:vAlign w:val="center"/>
          </w:tcPr>
          <w:p w14:paraId="523CB572" w14:textId="77777777" w:rsidR="00581874" w:rsidRPr="006F1FAC" w:rsidRDefault="00581874" w:rsidP="0081432C">
            <w:pPr>
              <w:bidi/>
              <w:jc w:val="center"/>
              <w:rPr>
                <w:rFonts w:ascii="Sakkal Majalla" w:hAnsi="Sakkal Majalla" w:cs="Sakkal Majalla"/>
                <w:b/>
                <w:sz w:val="22"/>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45" w:type="dxa"/>
            <w:gridSpan w:val="2"/>
            <w:shd w:val="clear" w:color="auto" w:fill="D9E2F3" w:themeFill="accent1" w:themeFillTint="33"/>
            <w:vAlign w:val="center"/>
          </w:tcPr>
          <w:p w14:paraId="7E09A5B0" w14:textId="77777777" w:rsidR="00581874" w:rsidRPr="006F1FAC" w:rsidRDefault="00581874" w:rsidP="0081432C">
            <w:pPr>
              <w:bidi/>
              <w:rPr>
                <w:rFonts w:ascii="Sakkal Majalla" w:hAnsi="Sakkal Majalla" w:cs="Sakkal Majalla"/>
                <w:b/>
                <w:sz w:val="22"/>
              </w:rPr>
            </w:pPr>
            <w:r w:rsidRPr="003E74ED">
              <w:rPr>
                <w:rFonts w:ascii="Sakkal Majalla" w:hAnsi="Sakkal Majalla" w:cs="Sakkal Majalla"/>
                <w:bCs/>
                <w:rtl/>
              </w:rPr>
              <w:t>المحتوى</w:t>
            </w:r>
          </w:p>
        </w:tc>
      </w:tr>
      <w:tr w:rsidR="00581874" w:rsidRPr="006F1FAC" w14:paraId="6DB34C8E" w14:textId="77777777" w:rsidTr="0081432C">
        <w:trPr>
          <w:trHeight w:val="530"/>
        </w:trPr>
        <w:tc>
          <w:tcPr>
            <w:tcW w:w="1575" w:type="dxa"/>
            <w:vAlign w:val="center"/>
          </w:tcPr>
          <w:p w14:paraId="7D6E8191" w14:textId="77777777" w:rsidR="00581874" w:rsidRPr="006F1FAC" w:rsidRDefault="00581874"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45" w:type="dxa"/>
            <w:gridSpan w:val="2"/>
            <w:vAlign w:val="center"/>
          </w:tcPr>
          <w:p w14:paraId="136D9329" w14:textId="77777777" w:rsidR="00581874" w:rsidRPr="006F1FAC" w:rsidRDefault="00581874" w:rsidP="0081432C">
            <w:pPr>
              <w:bidi/>
              <w:rPr>
                <w:rFonts w:ascii="Sakkal Majalla" w:hAnsi="Sakkal Majalla" w:cs="Sakkal Majalla"/>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581874" w:rsidRPr="006F1FAC" w14:paraId="77F993E1" w14:textId="77777777" w:rsidTr="0081432C">
        <w:trPr>
          <w:trHeight w:val="1241"/>
        </w:trPr>
        <w:tc>
          <w:tcPr>
            <w:tcW w:w="1575" w:type="dxa"/>
            <w:vAlign w:val="center"/>
          </w:tcPr>
          <w:p w14:paraId="128CDA6D"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t xml:space="preserve">4 </w:t>
            </w:r>
            <w:r>
              <w:rPr>
                <w:rFonts w:ascii="Sakkal Majalla" w:hAnsi="Sakkal Majalla" w:cs="Sakkal Majalla" w:hint="cs"/>
                <w:rtl/>
              </w:rPr>
              <w:t xml:space="preserve"> </w:t>
            </w:r>
            <w:r w:rsidRPr="00503032">
              <w:rPr>
                <w:rFonts w:ascii="Sakkal Majalla" w:hAnsi="Sakkal Majalla" w:cs="Sakkal Majalla"/>
              </w:rPr>
              <w:t xml:space="preserve"> </w:t>
            </w:r>
            <w:r>
              <w:rPr>
                <w:rFonts w:ascii="Sakkal Majalla" w:hAnsi="Sakkal Majalla" w:cs="Sakkal Majalla" w:hint="cs"/>
                <w:rtl/>
              </w:rPr>
              <w:t xml:space="preserve">إلى </w:t>
            </w:r>
            <w:r w:rsidRPr="00503032">
              <w:rPr>
                <w:rFonts w:ascii="Sakkal Majalla" w:hAnsi="Sakkal Majalla" w:cs="Sakkal Majalla"/>
              </w:rPr>
              <w:t>5</w:t>
            </w:r>
          </w:p>
        </w:tc>
        <w:tc>
          <w:tcPr>
            <w:tcW w:w="7145" w:type="dxa"/>
            <w:gridSpan w:val="2"/>
            <w:vAlign w:val="center"/>
          </w:tcPr>
          <w:p w14:paraId="40A43E5F" w14:textId="77777777" w:rsidR="00581874" w:rsidRPr="00503032" w:rsidRDefault="00581874" w:rsidP="0081432C">
            <w:pPr>
              <w:bidi/>
              <w:rPr>
                <w:rFonts w:ascii="Sakkal Majalla" w:hAnsi="Sakkal Majalla" w:cs="Sakkal Majalla"/>
              </w:rPr>
            </w:pPr>
            <w:proofErr w:type="gramStart"/>
            <w:r>
              <w:rPr>
                <w:rFonts w:ascii="Sakkal Majalla" w:hAnsi="Sakkal Majalla" w:cs="Sakkal Majalla" w:hint="cs"/>
                <w:rtl/>
              </w:rPr>
              <w:t>توفر</w:t>
            </w:r>
            <w:proofErr w:type="gramEnd"/>
            <w:r>
              <w:rPr>
                <w:rFonts w:ascii="Sakkal Majalla" w:hAnsi="Sakkal Majalla" w:cs="Sakkal Majalla" w:hint="cs"/>
                <w:rtl/>
              </w:rPr>
              <w:t xml:space="preserve"> هذه الشفافات تعريفات الأدلة الإلكترونية وتضع قائمة ببعض الخصائص الفريدة. ينبغي تذكير المشاركين </w:t>
            </w:r>
            <w:proofErr w:type="gramStart"/>
            <w:r>
              <w:rPr>
                <w:rFonts w:ascii="Sakkal Majalla" w:hAnsi="Sakkal Majalla" w:cs="Sakkal Majalla" w:hint="cs"/>
                <w:rtl/>
              </w:rPr>
              <w:t>أنه</w:t>
            </w:r>
            <w:proofErr w:type="gramEnd"/>
            <w:r>
              <w:rPr>
                <w:rFonts w:ascii="Sakkal Majalla" w:hAnsi="Sakkal Majalla" w:cs="Sakkal Majalla" w:hint="cs"/>
                <w:rtl/>
              </w:rPr>
              <w:t xml:space="preserve"> سبق تقديم هذه التعريفات والقضايا بالتفصيل خلال الدورة التدريبية التمهيدية.</w:t>
            </w:r>
          </w:p>
        </w:tc>
      </w:tr>
      <w:tr w:rsidR="00581874" w:rsidRPr="006F1FAC" w14:paraId="51B51251" w14:textId="77777777" w:rsidTr="0081432C">
        <w:trPr>
          <w:trHeight w:val="1295"/>
        </w:trPr>
        <w:tc>
          <w:tcPr>
            <w:tcW w:w="1575" w:type="dxa"/>
            <w:vAlign w:val="center"/>
          </w:tcPr>
          <w:p w14:paraId="3CAB28FB"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lastRenderedPageBreak/>
              <w:t xml:space="preserve">6 </w:t>
            </w:r>
            <w:r>
              <w:rPr>
                <w:rFonts w:ascii="Sakkal Majalla" w:hAnsi="Sakkal Majalla" w:cs="Sakkal Majalla" w:hint="cs"/>
                <w:rtl/>
              </w:rPr>
              <w:t xml:space="preserve"> إلى </w:t>
            </w:r>
            <w:r w:rsidRPr="00503032">
              <w:rPr>
                <w:rFonts w:ascii="Sakkal Majalla" w:hAnsi="Sakkal Majalla" w:cs="Sakkal Majalla"/>
              </w:rPr>
              <w:t xml:space="preserve"> 11</w:t>
            </w:r>
          </w:p>
        </w:tc>
        <w:tc>
          <w:tcPr>
            <w:tcW w:w="7145" w:type="dxa"/>
            <w:gridSpan w:val="2"/>
            <w:vAlign w:val="center"/>
          </w:tcPr>
          <w:p w14:paraId="0D5003F9" w14:textId="77777777" w:rsidR="00581874" w:rsidRPr="00503032" w:rsidRDefault="00581874" w:rsidP="0081432C">
            <w:pPr>
              <w:bidi/>
              <w:rPr>
                <w:rFonts w:ascii="Sakkal Majalla" w:hAnsi="Sakkal Majalla" w:cs="Sakkal Majalla"/>
              </w:rPr>
            </w:pPr>
            <w:r>
              <w:rPr>
                <w:rFonts w:ascii="Sakkal Majalla" w:hAnsi="Sakkal Majalla" w:cs="Sakkal Majalla" w:hint="cs"/>
                <w:rtl/>
              </w:rPr>
              <w:t>تتناول هذه الشفافات بشكل أكثر تفصيلا الاعتبارات المرتبطة بمقبولية الأدلة الإلكترونية التي قُدمت خلال الدورة التدريبية التمهيدية. ينبغي أن يتأكد المدرب من تغطية جميع الجوانب المعروضة على الشفافات.</w:t>
            </w:r>
          </w:p>
        </w:tc>
      </w:tr>
      <w:tr w:rsidR="00581874" w:rsidRPr="006F1FAC" w14:paraId="577672F3" w14:textId="77777777" w:rsidTr="0081432C">
        <w:trPr>
          <w:trHeight w:val="557"/>
        </w:trPr>
        <w:tc>
          <w:tcPr>
            <w:tcW w:w="1575" w:type="dxa"/>
            <w:vAlign w:val="center"/>
          </w:tcPr>
          <w:p w14:paraId="2A8C835F"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t xml:space="preserve">12 </w:t>
            </w:r>
            <w:r>
              <w:rPr>
                <w:rFonts w:ascii="Sakkal Majalla" w:hAnsi="Sakkal Majalla" w:cs="Sakkal Majalla" w:hint="cs"/>
                <w:rtl/>
              </w:rPr>
              <w:t xml:space="preserve"> إلى </w:t>
            </w:r>
            <w:r w:rsidRPr="00503032">
              <w:rPr>
                <w:rFonts w:ascii="Sakkal Majalla" w:hAnsi="Sakkal Majalla" w:cs="Sakkal Majalla"/>
              </w:rPr>
              <w:t xml:space="preserve"> 13</w:t>
            </w:r>
          </w:p>
        </w:tc>
        <w:tc>
          <w:tcPr>
            <w:tcW w:w="7145" w:type="dxa"/>
            <w:gridSpan w:val="2"/>
            <w:vAlign w:val="center"/>
          </w:tcPr>
          <w:p w14:paraId="6B989419" w14:textId="77777777" w:rsidR="00581874" w:rsidRPr="00503032" w:rsidRDefault="00581874" w:rsidP="0081432C">
            <w:pPr>
              <w:bidi/>
              <w:rPr>
                <w:rFonts w:ascii="Sakkal Majalla" w:hAnsi="Sakkal Majalla" w:cs="Sakkal Majalla"/>
              </w:rPr>
            </w:pPr>
            <w:proofErr w:type="gramStart"/>
            <w:r>
              <w:rPr>
                <w:rFonts w:ascii="Sakkal Majalla" w:hAnsi="Sakkal Majalla" w:cs="Sakkal Majalla" w:hint="cs"/>
                <w:rtl/>
              </w:rPr>
              <w:t>تذكر</w:t>
            </w:r>
            <w:proofErr w:type="gramEnd"/>
            <w:r>
              <w:rPr>
                <w:rFonts w:ascii="Sakkal Majalla" w:hAnsi="Sakkal Majalla" w:cs="Sakkal Majalla" w:hint="cs"/>
                <w:rtl/>
              </w:rPr>
              <w:t xml:space="preserve"> هذه الشفافات المشاركين أن </w:t>
            </w:r>
            <w:r>
              <w:rPr>
                <w:rFonts w:ascii="Sakkal Majalla" w:hAnsi="Sakkal Majalla" w:cs="Sakkal Majalla" w:hint="eastAsia"/>
                <w:rtl/>
              </w:rPr>
              <w:t>تشريعاته</w:t>
            </w:r>
            <w:r>
              <w:rPr>
                <w:rFonts w:ascii="Sakkal Majalla" w:hAnsi="Sakkal Majalla" w:cs="Sakkal Majalla" w:hint="cs"/>
                <w:rtl/>
              </w:rPr>
              <w:t>م</w:t>
            </w:r>
            <w:r w:rsidRPr="00806C7B">
              <w:rPr>
                <w:rFonts w:ascii="Sakkal Majalla" w:hAnsi="Sakkal Majalla" w:cs="Sakkal Majalla"/>
                <w:rtl/>
              </w:rPr>
              <w:t xml:space="preserve"> </w:t>
            </w:r>
            <w:r>
              <w:rPr>
                <w:rFonts w:ascii="Sakkal Majalla" w:hAnsi="Sakkal Majalla" w:cs="Sakkal Majalla" w:hint="eastAsia"/>
                <w:rtl/>
              </w:rPr>
              <w:t>وممارساته</w:t>
            </w:r>
            <w:r>
              <w:rPr>
                <w:rFonts w:ascii="Sakkal Majalla" w:hAnsi="Sakkal Majalla" w:cs="Sakkal Majalla" w:hint="cs"/>
                <w:rtl/>
              </w:rPr>
              <w:t>م</w:t>
            </w:r>
            <w:r w:rsidRPr="00806C7B">
              <w:rPr>
                <w:rFonts w:ascii="Sakkal Majalla" w:hAnsi="Sakkal Majalla" w:cs="Sakkal Majalla"/>
                <w:rtl/>
              </w:rPr>
              <w:t xml:space="preserve"> </w:t>
            </w:r>
            <w:r w:rsidRPr="00806C7B">
              <w:rPr>
                <w:rFonts w:ascii="Sakkal Majalla" w:hAnsi="Sakkal Majalla" w:cs="Sakkal Majalla" w:hint="eastAsia"/>
                <w:rtl/>
              </w:rPr>
              <w:t>الوطنية</w:t>
            </w:r>
            <w:r w:rsidRPr="00806C7B">
              <w:rPr>
                <w:rFonts w:ascii="Sakkal Majalla" w:hAnsi="Sakkal Majalla" w:cs="Sakkal Majalla"/>
                <w:rtl/>
              </w:rPr>
              <w:t xml:space="preserve"> </w:t>
            </w:r>
            <w:r w:rsidRPr="00806C7B">
              <w:rPr>
                <w:rFonts w:ascii="Sakkal Majalla" w:hAnsi="Sakkal Majalla" w:cs="Sakkal Majalla" w:hint="eastAsia"/>
                <w:rtl/>
              </w:rPr>
              <w:t>لها</w:t>
            </w:r>
            <w:r w:rsidRPr="00806C7B">
              <w:rPr>
                <w:rFonts w:ascii="Sakkal Majalla" w:hAnsi="Sakkal Majalla" w:cs="Sakkal Majalla"/>
                <w:rtl/>
              </w:rPr>
              <w:t xml:space="preserve"> </w:t>
            </w:r>
            <w:r w:rsidRPr="00806C7B">
              <w:rPr>
                <w:rFonts w:ascii="Sakkal Majalla" w:hAnsi="Sakkal Majalla" w:cs="Sakkal Majalla" w:hint="eastAsia"/>
                <w:rtl/>
              </w:rPr>
              <w:t>الأسبقية،</w:t>
            </w:r>
            <w:r w:rsidRPr="00806C7B">
              <w:rPr>
                <w:rFonts w:ascii="Sakkal Majalla" w:hAnsi="Sakkal Majalla" w:cs="Sakkal Majalla"/>
                <w:rtl/>
              </w:rPr>
              <w:t xml:space="preserve"> </w:t>
            </w:r>
            <w:r>
              <w:rPr>
                <w:rFonts w:ascii="Sakkal Majalla" w:hAnsi="Sakkal Majalla" w:cs="Sakkal Majalla" w:hint="eastAsia"/>
                <w:rtl/>
              </w:rPr>
              <w:t>وتذكره</w:t>
            </w:r>
            <w:r>
              <w:rPr>
                <w:rFonts w:ascii="Sakkal Majalla" w:hAnsi="Sakkal Majalla" w:cs="Sakkal Majalla" w:hint="cs"/>
                <w:rtl/>
              </w:rPr>
              <w:t>م</w:t>
            </w:r>
            <w:r w:rsidRPr="00806C7B">
              <w:rPr>
                <w:rFonts w:ascii="Sakkal Majalla" w:hAnsi="Sakkal Majalla" w:cs="Sakkal Majalla"/>
                <w:rtl/>
              </w:rPr>
              <w:t xml:space="preserve"> </w:t>
            </w:r>
            <w:r w:rsidRPr="00806C7B">
              <w:rPr>
                <w:rFonts w:ascii="Sakkal Majalla" w:hAnsi="Sakkal Majalla" w:cs="Sakkal Majalla" w:hint="eastAsia"/>
                <w:rtl/>
              </w:rPr>
              <w:t>بتوافر</w:t>
            </w:r>
            <w:r w:rsidRPr="00806C7B">
              <w:rPr>
                <w:rFonts w:ascii="Sakkal Majalla" w:hAnsi="Sakkal Majalla" w:cs="Sakkal Majalla"/>
                <w:rtl/>
              </w:rPr>
              <w:t xml:space="preserve"> </w:t>
            </w:r>
            <w:r>
              <w:rPr>
                <w:rFonts w:ascii="Sakkal Majalla" w:hAnsi="Sakkal Majalla" w:cs="Sakkal Majalla" w:hint="cs"/>
                <w:rtl/>
              </w:rPr>
              <w:t>ال</w:t>
            </w:r>
            <w:r w:rsidRPr="00806C7B">
              <w:rPr>
                <w:rFonts w:ascii="Sakkal Majalla" w:hAnsi="Sakkal Majalla" w:cs="Sakkal Majalla" w:hint="eastAsia"/>
                <w:rtl/>
              </w:rPr>
              <w:t>وثائق</w:t>
            </w:r>
            <w:r w:rsidRPr="00806C7B">
              <w:rPr>
                <w:rFonts w:ascii="Sakkal Majalla" w:hAnsi="Sakkal Majalla" w:cs="Sakkal Majalla"/>
                <w:rtl/>
              </w:rPr>
              <w:t xml:space="preserve"> </w:t>
            </w:r>
            <w:r w:rsidRPr="00806C7B">
              <w:rPr>
                <w:rFonts w:ascii="Sakkal Majalla" w:hAnsi="Sakkal Majalla" w:cs="Sakkal Majalla" w:hint="eastAsia"/>
                <w:rtl/>
              </w:rPr>
              <w:t>التي</w:t>
            </w:r>
            <w:r>
              <w:rPr>
                <w:rFonts w:ascii="Sakkal Majalla" w:hAnsi="Sakkal Majalla" w:cs="Sakkal Majalla" w:hint="cs"/>
                <w:rtl/>
              </w:rPr>
              <w:t xml:space="preserve"> أعدها مجلس أوروبا</w:t>
            </w:r>
            <w:r w:rsidRPr="00806C7B">
              <w:rPr>
                <w:rFonts w:ascii="Sakkal Majalla" w:hAnsi="Sakkal Majalla" w:cs="Sakkal Majalla"/>
                <w:rtl/>
              </w:rPr>
              <w:t xml:space="preserve"> </w:t>
            </w:r>
            <w:r>
              <w:rPr>
                <w:rFonts w:ascii="Sakkal Majalla" w:hAnsi="Sakkal Majalla" w:cs="Sakkal Majalla" w:hint="cs"/>
                <w:rtl/>
              </w:rPr>
              <w:t xml:space="preserve">والتي </w:t>
            </w:r>
            <w:r w:rsidRPr="00806C7B">
              <w:rPr>
                <w:rFonts w:ascii="Sakkal Majalla" w:hAnsi="Sakkal Majalla" w:cs="Sakkal Majalla" w:hint="eastAsia"/>
                <w:rtl/>
              </w:rPr>
              <w:t>تغطي</w:t>
            </w:r>
            <w:r w:rsidRPr="00806C7B">
              <w:rPr>
                <w:rFonts w:ascii="Sakkal Majalla" w:hAnsi="Sakkal Majalla" w:cs="Sakkal Majalla"/>
                <w:rtl/>
              </w:rPr>
              <w:t xml:space="preserve"> </w:t>
            </w:r>
            <w:r>
              <w:rPr>
                <w:rFonts w:ascii="Sakkal Majalla" w:hAnsi="Sakkal Majalla" w:cs="Sakkal Majalla" w:hint="cs"/>
                <w:rtl/>
              </w:rPr>
              <w:t>مسألة</w:t>
            </w:r>
            <w:r w:rsidRPr="00806C7B">
              <w:rPr>
                <w:rFonts w:ascii="Sakkal Majalla" w:hAnsi="Sakkal Majalla" w:cs="Sakkal Majalla"/>
                <w:rtl/>
              </w:rPr>
              <w:t xml:space="preserve"> </w:t>
            </w:r>
            <w:r w:rsidRPr="00806C7B">
              <w:rPr>
                <w:rFonts w:ascii="Sakkal Majalla" w:hAnsi="Sakkal Majalla" w:cs="Sakkal Majalla" w:hint="eastAsia"/>
                <w:rtl/>
              </w:rPr>
              <w:t>الأدلة</w:t>
            </w:r>
            <w:r w:rsidRPr="00806C7B">
              <w:rPr>
                <w:rFonts w:ascii="Sakkal Majalla" w:hAnsi="Sakkal Majalla" w:cs="Sakkal Majalla"/>
                <w:rtl/>
              </w:rPr>
              <w:t xml:space="preserve"> </w:t>
            </w:r>
            <w:r w:rsidRPr="00806C7B">
              <w:rPr>
                <w:rFonts w:ascii="Sakkal Majalla" w:hAnsi="Sakkal Majalla" w:cs="Sakkal Majalla" w:hint="eastAsia"/>
                <w:rtl/>
              </w:rPr>
              <w:t>الإلكترونية</w:t>
            </w:r>
            <w:r w:rsidRPr="00806C7B">
              <w:rPr>
                <w:rFonts w:ascii="Sakkal Majalla" w:hAnsi="Sakkal Majalla" w:cs="Sakkal Majalla"/>
                <w:rtl/>
              </w:rPr>
              <w:t xml:space="preserve">. </w:t>
            </w:r>
            <w:r w:rsidRPr="00806C7B">
              <w:rPr>
                <w:rFonts w:ascii="Sakkal Majalla" w:hAnsi="Sakkal Majalla" w:cs="Sakkal Majalla" w:hint="eastAsia"/>
                <w:rtl/>
              </w:rPr>
              <w:t>ينبغي</w:t>
            </w:r>
            <w:r w:rsidRPr="00806C7B">
              <w:rPr>
                <w:rFonts w:ascii="Sakkal Majalla" w:hAnsi="Sakkal Majalla" w:cs="Sakkal Majalla"/>
                <w:rtl/>
              </w:rPr>
              <w:t xml:space="preserve"> </w:t>
            </w:r>
            <w:r w:rsidRPr="00806C7B">
              <w:rPr>
                <w:rFonts w:ascii="Sakkal Majalla" w:hAnsi="Sakkal Majalla" w:cs="Sakkal Majalla" w:hint="eastAsia"/>
                <w:rtl/>
              </w:rPr>
              <w:t>تشجيع</w:t>
            </w:r>
            <w:r w:rsidRPr="00806C7B">
              <w:rPr>
                <w:rFonts w:ascii="Sakkal Majalla" w:hAnsi="Sakkal Majalla" w:cs="Sakkal Majalla"/>
                <w:rtl/>
              </w:rPr>
              <w:t xml:space="preserve"> </w:t>
            </w:r>
            <w:proofErr w:type="gramStart"/>
            <w:r>
              <w:rPr>
                <w:rFonts w:ascii="Sakkal Majalla" w:hAnsi="Sakkal Majalla" w:cs="Sakkal Majalla" w:hint="cs"/>
                <w:rtl/>
              </w:rPr>
              <w:t>المشاركين</w:t>
            </w:r>
            <w:proofErr w:type="gramEnd"/>
            <w:r w:rsidRPr="00806C7B">
              <w:rPr>
                <w:rFonts w:ascii="Sakkal Majalla" w:hAnsi="Sakkal Majalla" w:cs="Sakkal Majalla"/>
                <w:rtl/>
              </w:rPr>
              <w:t xml:space="preserve"> </w:t>
            </w:r>
            <w:r w:rsidRPr="00806C7B">
              <w:rPr>
                <w:rFonts w:ascii="Sakkal Majalla" w:hAnsi="Sakkal Majalla" w:cs="Sakkal Majalla" w:hint="eastAsia"/>
                <w:rtl/>
              </w:rPr>
              <w:t>على</w:t>
            </w:r>
            <w:r w:rsidRPr="00806C7B">
              <w:rPr>
                <w:rFonts w:ascii="Sakkal Majalla" w:hAnsi="Sakkal Majalla" w:cs="Sakkal Majalla"/>
                <w:rtl/>
              </w:rPr>
              <w:t xml:space="preserve"> </w:t>
            </w:r>
            <w:r>
              <w:rPr>
                <w:rFonts w:ascii="Sakkal Majalla" w:hAnsi="Sakkal Majalla" w:cs="Sakkal Majalla" w:hint="cs"/>
                <w:rtl/>
              </w:rPr>
              <w:t>الحصول على تلك الوثائق</w:t>
            </w:r>
            <w:r w:rsidRPr="00806C7B">
              <w:rPr>
                <w:rFonts w:ascii="Sakkal Majalla" w:hAnsi="Sakkal Majalla" w:cs="Sakkal Majalla"/>
                <w:rtl/>
              </w:rPr>
              <w:t>.</w:t>
            </w:r>
          </w:p>
        </w:tc>
      </w:tr>
      <w:tr w:rsidR="00581874" w:rsidRPr="006F1FAC" w14:paraId="6283F1B6" w14:textId="77777777" w:rsidTr="0081432C">
        <w:trPr>
          <w:trHeight w:val="971"/>
        </w:trPr>
        <w:tc>
          <w:tcPr>
            <w:tcW w:w="1575" w:type="dxa"/>
            <w:vAlign w:val="center"/>
          </w:tcPr>
          <w:p w14:paraId="7624B575"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t>14</w:t>
            </w:r>
          </w:p>
        </w:tc>
        <w:tc>
          <w:tcPr>
            <w:tcW w:w="7145" w:type="dxa"/>
            <w:gridSpan w:val="2"/>
            <w:vAlign w:val="center"/>
          </w:tcPr>
          <w:p w14:paraId="795239E5" w14:textId="77777777" w:rsidR="00581874" w:rsidRPr="00806C7B" w:rsidRDefault="00581874" w:rsidP="0081432C">
            <w:pPr>
              <w:bidi/>
              <w:rPr>
                <w:rFonts w:ascii="Sakkal Majalla" w:eastAsiaTheme="minorEastAsia" w:hAnsi="Sakkal Majalla" w:cs="Sakkal Majalla"/>
                <w:color w:val="000000" w:themeColor="text1"/>
                <w:kern w:val="24"/>
              </w:rPr>
            </w:pPr>
            <w:proofErr w:type="gramStart"/>
            <w:r>
              <w:rPr>
                <w:rFonts w:ascii="Sakkal Majalla" w:eastAsiaTheme="minorEastAsia" w:hAnsi="Sakkal Majalla" w:cs="Sakkal Majalla" w:hint="cs"/>
                <w:color w:val="000000" w:themeColor="text1"/>
                <w:kern w:val="24"/>
                <w:rtl/>
              </w:rPr>
              <w:t>ينبغي</w:t>
            </w:r>
            <w:proofErr w:type="gramEnd"/>
            <w:r>
              <w:rPr>
                <w:rFonts w:ascii="Sakkal Majalla" w:eastAsiaTheme="minorEastAsia" w:hAnsi="Sakkal Majalla" w:cs="Sakkal Majalla" w:hint="cs"/>
                <w:color w:val="000000" w:themeColor="text1"/>
                <w:kern w:val="24"/>
                <w:rtl/>
              </w:rPr>
              <w:t xml:space="preserve"> أن يطرح المدرب أسئلة بشأن هذه الشفافة وأن يكون مستعدا لمناقشة أمثلة حقيقية عن هذه الحالة قبل الانتقال إلى دراسة الحالة عن الأدلة.</w:t>
            </w:r>
          </w:p>
        </w:tc>
      </w:tr>
      <w:tr w:rsidR="00581874" w:rsidRPr="006F1FAC" w14:paraId="48FF35A6" w14:textId="77777777" w:rsidTr="0081432C">
        <w:trPr>
          <w:trHeight w:val="1340"/>
        </w:trPr>
        <w:tc>
          <w:tcPr>
            <w:tcW w:w="1575" w:type="dxa"/>
            <w:vAlign w:val="center"/>
          </w:tcPr>
          <w:p w14:paraId="7ADCC621"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t xml:space="preserve">15 </w:t>
            </w:r>
            <w:r>
              <w:rPr>
                <w:rFonts w:ascii="Sakkal Majalla" w:hAnsi="Sakkal Majalla" w:cs="Sakkal Majalla" w:hint="cs"/>
                <w:rtl/>
              </w:rPr>
              <w:t xml:space="preserve"> إلى </w:t>
            </w:r>
            <w:r w:rsidRPr="00503032">
              <w:rPr>
                <w:rFonts w:ascii="Sakkal Majalla" w:hAnsi="Sakkal Majalla" w:cs="Sakkal Majalla"/>
              </w:rPr>
              <w:t xml:space="preserve"> 16</w:t>
            </w:r>
          </w:p>
        </w:tc>
        <w:tc>
          <w:tcPr>
            <w:tcW w:w="7145" w:type="dxa"/>
            <w:gridSpan w:val="2"/>
            <w:vAlign w:val="center"/>
          </w:tcPr>
          <w:p w14:paraId="02A9D93A" w14:textId="77777777" w:rsidR="00581874" w:rsidRPr="00503032" w:rsidRDefault="00581874" w:rsidP="0081432C">
            <w:pPr>
              <w:bidi/>
              <w:rPr>
                <w:rFonts w:ascii="Sakkal Majalla" w:hAnsi="Sakkal Majalla" w:cs="Sakkal Majalla"/>
              </w:rPr>
            </w:pPr>
            <w:proofErr w:type="gramStart"/>
            <w:r>
              <w:rPr>
                <w:rFonts w:ascii="Sakkal Majalla" w:hAnsi="Sakkal Majalla" w:cs="Sakkal Majalla" w:hint="cs"/>
                <w:rtl/>
              </w:rPr>
              <w:t>تضع</w:t>
            </w:r>
            <w:proofErr w:type="gramEnd"/>
            <w:r>
              <w:rPr>
                <w:rFonts w:ascii="Sakkal Majalla" w:hAnsi="Sakkal Majalla" w:cs="Sakkal Majalla" w:hint="cs"/>
                <w:rtl/>
              </w:rPr>
              <w:t xml:space="preserve"> هذه الشفافات قائمة بالوثائق المستخدمة في دراسة الحالة. ينبغي أن يُسأل المشاركون إذا ما حددوا أي قضايا ذات الصلة بالمقبولية طبقا لما هو وارد في الوثائق وينبغي للمدرب أن يدير النقاش حول هذه القضايا.</w:t>
            </w:r>
          </w:p>
        </w:tc>
      </w:tr>
      <w:tr w:rsidR="00581874" w:rsidRPr="006F1FAC" w14:paraId="7E74E916" w14:textId="77777777" w:rsidTr="0081432C">
        <w:trPr>
          <w:trHeight w:val="1340"/>
        </w:trPr>
        <w:tc>
          <w:tcPr>
            <w:tcW w:w="1575" w:type="dxa"/>
            <w:vAlign w:val="center"/>
          </w:tcPr>
          <w:p w14:paraId="01BA0843"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t xml:space="preserve">17 </w:t>
            </w:r>
            <w:r>
              <w:rPr>
                <w:rFonts w:ascii="Sakkal Majalla" w:hAnsi="Sakkal Majalla" w:cs="Sakkal Majalla" w:hint="cs"/>
                <w:rtl/>
              </w:rPr>
              <w:t xml:space="preserve"> إلى </w:t>
            </w:r>
            <w:r w:rsidRPr="00503032">
              <w:rPr>
                <w:rFonts w:ascii="Sakkal Majalla" w:hAnsi="Sakkal Majalla" w:cs="Sakkal Majalla"/>
              </w:rPr>
              <w:t xml:space="preserve"> 22</w:t>
            </w:r>
          </w:p>
        </w:tc>
        <w:tc>
          <w:tcPr>
            <w:tcW w:w="7145" w:type="dxa"/>
            <w:gridSpan w:val="2"/>
            <w:vAlign w:val="center"/>
          </w:tcPr>
          <w:p w14:paraId="58DBAC7C" w14:textId="77777777" w:rsidR="00581874" w:rsidRPr="00503032" w:rsidRDefault="00581874" w:rsidP="0081432C">
            <w:pPr>
              <w:bidi/>
              <w:rPr>
                <w:rFonts w:ascii="Sakkal Majalla" w:hAnsi="Sakkal Majalla" w:cs="Sakkal Majalla"/>
              </w:rPr>
            </w:pPr>
            <w:proofErr w:type="gramStart"/>
            <w:r>
              <w:rPr>
                <w:rFonts w:ascii="Sakkal Majalla" w:hAnsi="Sakkal Majalla" w:cs="Sakkal Majalla" w:hint="cs"/>
                <w:rtl/>
              </w:rPr>
              <w:t>توضح</w:t>
            </w:r>
            <w:proofErr w:type="gramEnd"/>
            <w:r>
              <w:rPr>
                <w:rFonts w:ascii="Sakkal Majalla" w:hAnsi="Sakkal Majalla" w:cs="Sakkal Majalla" w:hint="cs"/>
                <w:rtl/>
              </w:rPr>
              <w:t xml:space="preserve"> هذه الشفافات تجزئة الملفات وكيف يمكن تحديد تغيير طفيف لملف من خلال هذه العملية. ويعتبر استخدام الملفين </w:t>
            </w:r>
            <w:r w:rsidRPr="00503032">
              <w:rPr>
                <w:rFonts w:ascii="Sakkal Majalla" w:hAnsi="Sakkal Majalla" w:cs="Sakkal Majalla"/>
              </w:rPr>
              <w:t>mail11.</w:t>
            </w:r>
            <w:proofErr w:type="gramStart"/>
            <w:r w:rsidRPr="00503032">
              <w:rPr>
                <w:rFonts w:ascii="Sakkal Majalla" w:hAnsi="Sakkal Majalla" w:cs="Sakkal Majalla"/>
              </w:rPr>
              <w:t>doc</w:t>
            </w:r>
            <w:proofErr w:type="gramEnd"/>
            <w:r>
              <w:rPr>
                <w:rFonts w:ascii="Sakkal Majalla" w:hAnsi="Sakkal Majalla" w:cs="Sakkal Majalla" w:hint="cs"/>
                <w:rtl/>
              </w:rPr>
              <w:t xml:space="preserve"> و</w:t>
            </w:r>
            <w:r w:rsidRPr="00503032">
              <w:rPr>
                <w:rFonts w:ascii="Sakkal Majalla" w:hAnsi="Sakkal Majalla" w:cs="Sakkal Majalla"/>
              </w:rPr>
              <w:t xml:space="preserve"> mail11(hash).doc</w:t>
            </w:r>
            <w:r>
              <w:rPr>
                <w:rFonts w:ascii="Sakkal Majalla" w:hAnsi="Sakkal Majalla" w:cs="Sakkal Majalla" w:hint="cs"/>
                <w:rtl/>
              </w:rPr>
              <w:t xml:space="preserve">أمرا أساسيا في هذه الحصة. </w:t>
            </w:r>
            <w:proofErr w:type="gramStart"/>
            <w:r>
              <w:rPr>
                <w:rFonts w:ascii="Sakkal Majalla" w:hAnsi="Sakkal Majalla" w:cs="Sakkal Majalla" w:hint="cs"/>
                <w:rtl/>
              </w:rPr>
              <w:t>لذلك</w:t>
            </w:r>
            <w:proofErr w:type="gramEnd"/>
            <w:r>
              <w:rPr>
                <w:rFonts w:ascii="Sakkal Majalla" w:hAnsi="Sakkal Majalla" w:cs="Sakkal Majalla" w:hint="cs"/>
                <w:rtl/>
              </w:rPr>
              <w:t>، يوصى أن يقدم المدرب توضيحا لعملية التجزئة ومقارنة الملفين حيث يوجد اختلاف طفيف.</w:t>
            </w:r>
          </w:p>
        </w:tc>
      </w:tr>
      <w:tr w:rsidR="00581874" w:rsidRPr="006F1FAC" w14:paraId="525C8179" w14:textId="77777777" w:rsidTr="0081432C">
        <w:trPr>
          <w:trHeight w:val="1007"/>
        </w:trPr>
        <w:tc>
          <w:tcPr>
            <w:tcW w:w="1575" w:type="dxa"/>
            <w:vAlign w:val="center"/>
          </w:tcPr>
          <w:p w14:paraId="661EF23E"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t>23</w:t>
            </w:r>
          </w:p>
        </w:tc>
        <w:tc>
          <w:tcPr>
            <w:tcW w:w="7145" w:type="dxa"/>
            <w:gridSpan w:val="2"/>
            <w:vAlign w:val="center"/>
          </w:tcPr>
          <w:p w14:paraId="4C401B1A" w14:textId="77777777" w:rsidR="00581874" w:rsidRPr="00503032" w:rsidRDefault="00581874" w:rsidP="0081432C">
            <w:pPr>
              <w:bidi/>
              <w:rPr>
                <w:rFonts w:ascii="Sakkal Majalla" w:hAnsi="Sakkal Majalla" w:cs="Sakkal Majalla"/>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هذه الشفافة بعض مزايا الأدلة الإلكترونية وكيف يمكن المصادقة على صحتها وبعض الأسئلة التي يمكن أن يطرحها القضاة.</w:t>
            </w:r>
          </w:p>
        </w:tc>
      </w:tr>
      <w:tr w:rsidR="00581874" w:rsidRPr="006F1FAC" w14:paraId="3F56785A" w14:textId="77777777" w:rsidTr="0081432C">
        <w:trPr>
          <w:trHeight w:val="1340"/>
        </w:trPr>
        <w:tc>
          <w:tcPr>
            <w:tcW w:w="1575" w:type="dxa"/>
            <w:vAlign w:val="center"/>
          </w:tcPr>
          <w:p w14:paraId="41DFCE4E" w14:textId="77777777" w:rsidR="00581874" w:rsidRPr="00503032" w:rsidRDefault="00581874" w:rsidP="0081432C">
            <w:pPr>
              <w:bidi/>
              <w:jc w:val="center"/>
              <w:rPr>
                <w:rFonts w:ascii="Sakkal Majalla" w:hAnsi="Sakkal Majalla" w:cs="Sakkal Majalla"/>
              </w:rPr>
            </w:pPr>
            <w:r w:rsidRPr="00503032">
              <w:rPr>
                <w:rFonts w:ascii="Sakkal Majalla" w:hAnsi="Sakkal Majalla" w:cs="Sakkal Majalla"/>
              </w:rPr>
              <w:t xml:space="preserve">24 </w:t>
            </w:r>
            <w:r>
              <w:rPr>
                <w:rFonts w:ascii="Sakkal Majalla" w:hAnsi="Sakkal Majalla" w:cs="Sakkal Majalla" w:hint="cs"/>
                <w:rtl/>
              </w:rPr>
              <w:t xml:space="preserve"> إلى </w:t>
            </w:r>
            <w:r w:rsidRPr="00503032">
              <w:rPr>
                <w:rFonts w:ascii="Sakkal Majalla" w:hAnsi="Sakkal Majalla" w:cs="Sakkal Majalla"/>
              </w:rPr>
              <w:t xml:space="preserve"> 25</w:t>
            </w:r>
          </w:p>
        </w:tc>
        <w:tc>
          <w:tcPr>
            <w:tcW w:w="7145" w:type="dxa"/>
            <w:gridSpan w:val="2"/>
            <w:vAlign w:val="center"/>
          </w:tcPr>
          <w:p w14:paraId="41FA6DE3" w14:textId="77777777" w:rsidR="00581874" w:rsidRPr="001D3747" w:rsidRDefault="00581874" w:rsidP="0081432C">
            <w:pPr>
              <w:bidi/>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581874" w:rsidRPr="006F1FAC" w14:paraId="4B88E309" w14:textId="77777777" w:rsidTr="0081432C">
        <w:trPr>
          <w:trHeight w:val="1412"/>
        </w:trPr>
        <w:tc>
          <w:tcPr>
            <w:tcW w:w="8720" w:type="dxa"/>
            <w:gridSpan w:val="3"/>
            <w:vAlign w:val="center"/>
          </w:tcPr>
          <w:p w14:paraId="7353FB32" w14:textId="77777777" w:rsidR="00581874" w:rsidRPr="00503032" w:rsidRDefault="00581874" w:rsidP="0081432C">
            <w:pPr>
              <w:bidi/>
              <w:spacing w:before="120" w:after="120"/>
              <w:rPr>
                <w:rFonts w:ascii="Sakkal Majalla" w:hAnsi="Sakkal Majalla" w:cs="Sakkal Majalla"/>
                <w:bCs/>
              </w:rPr>
            </w:pPr>
            <w:proofErr w:type="gramStart"/>
            <w:r w:rsidRPr="00503032">
              <w:rPr>
                <w:rFonts w:ascii="Sakkal Majalla" w:hAnsi="Sakkal Majalla" w:cs="Sakkal Majalla" w:hint="cs"/>
                <w:bCs/>
                <w:rtl/>
              </w:rPr>
              <w:t>تمارين</w:t>
            </w:r>
            <w:proofErr w:type="gramEnd"/>
            <w:r w:rsidRPr="00503032">
              <w:rPr>
                <w:rFonts w:ascii="Sakkal Majalla" w:hAnsi="Sakkal Majalla" w:cs="Sakkal Majalla" w:hint="cs"/>
                <w:bCs/>
                <w:rtl/>
              </w:rPr>
              <w:t xml:space="preserve"> تطبيقية</w:t>
            </w:r>
          </w:p>
          <w:p w14:paraId="77D89995" w14:textId="77777777" w:rsidR="00581874" w:rsidRPr="00503032" w:rsidRDefault="00581874" w:rsidP="0081432C">
            <w:pPr>
              <w:bidi/>
              <w:spacing w:before="120" w:after="120"/>
              <w:rPr>
                <w:rFonts w:ascii="Sakkal Majalla" w:hAnsi="Sakkal Majalla" w:cs="Sakkal Majalla"/>
              </w:rPr>
            </w:pPr>
            <w:r>
              <w:rPr>
                <w:rFonts w:ascii="Sakkal Majalla" w:hAnsi="Sakkal Majalla" w:cs="Sakkal Majalla" w:hint="cs"/>
                <w:rtl/>
              </w:rPr>
              <w:t xml:space="preserve">تتناول الشفافات </w:t>
            </w:r>
            <w:proofErr w:type="gramStart"/>
            <w:r>
              <w:rPr>
                <w:rFonts w:ascii="Sakkal Majalla" w:hAnsi="Sakkal Majalla" w:cs="Sakkal Majalla" w:hint="cs"/>
                <w:rtl/>
              </w:rPr>
              <w:t>من</w:t>
            </w:r>
            <w:proofErr w:type="gramEnd"/>
            <w:r>
              <w:rPr>
                <w:rFonts w:ascii="Sakkal Majalla" w:hAnsi="Sakkal Majalla" w:cs="Sakkal Majalla" w:hint="cs"/>
                <w:rtl/>
              </w:rPr>
              <w:t xml:space="preserve"> 16 إلى 21 التمارين التطبيقية. ينبغي للمدرب التفكير في تقديم </w:t>
            </w:r>
            <w:r>
              <w:rPr>
                <w:rFonts w:ascii="Sakkal Majalla" w:hAnsi="Sakkal Majalla" w:cs="Sakkal Majalla" w:hint="cs"/>
                <w:color w:val="000000" w:themeColor="text1"/>
                <w:rtl/>
                <w:lang w:bidi="ar-SY"/>
              </w:rPr>
              <w:t>توضيحات حية عن التجزئة على الخطوط المعروضة.</w:t>
            </w:r>
          </w:p>
        </w:tc>
      </w:tr>
      <w:tr w:rsidR="00581874" w:rsidRPr="006F1FAC" w14:paraId="6C6F4B1E" w14:textId="77777777" w:rsidTr="0081432C">
        <w:tc>
          <w:tcPr>
            <w:tcW w:w="8720" w:type="dxa"/>
            <w:gridSpan w:val="3"/>
            <w:vAlign w:val="center"/>
          </w:tcPr>
          <w:p w14:paraId="5D7ABE7D" w14:textId="77777777" w:rsidR="00581874" w:rsidRPr="006D47A0" w:rsidRDefault="00581874" w:rsidP="0081432C">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48EAA2AB" w14:textId="77777777" w:rsidR="00581874" w:rsidRPr="006F1FAC" w:rsidRDefault="00581874" w:rsidP="0081432C">
            <w:pPr>
              <w:bidi/>
              <w:spacing w:before="120" w:after="120" w:line="280" w:lineRule="exact"/>
              <w:rPr>
                <w:rFonts w:ascii="Sakkal Majalla" w:hAnsi="Sakkal Majalla" w:cs="Sakkal Majalla"/>
                <w:szCs w:val="18"/>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rtl/>
                <w:lang w:bidi="ar-SY"/>
              </w:rPr>
              <w:t>وحيوية</w:t>
            </w:r>
            <w:proofErr w:type="gramEnd"/>
            <w:r>
              <w:rPr>
                <w:rFonts w:ascii="Sakkal Majalla" w:hAnsi="Sakkal Majalla" w:cs="Sakkal Majalla" w:hint="cs"/>
                <w:color w:val="000000" w:themeColor="text1"/>
                <w:rtl/>
                <w:lang w:bidi="ar-SY"/>
              </w:rPr>
              <w:t>.</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6">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CCA1946"/>
    <w:multiLevelType w:val="hybridMultilevel"/>
    <w:tmpl w:val="1A2C4AC6"/>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4"/>
  </w:num>
  <w:num w:numId="5">
    <w:abstractNumId w:val="6"/>
  </w:num>
  <w:num w:numId="6">
    <w:abstractNumId w:val="9"/>
  </w:num>
  <w:num w:numId="7">
    <w:abstractNumId w:val="1"/>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105DD4"/>
    <w:rsid w:val="00151849"/>
    <w:rsid w:val="0017583E"/>
    <w:rsid w:val="00175ADE"/>
    <w:rsid w:val="00185B76"/>
    <w:rsid w:val="001B428D"/>
    <w:rsid w:val="001B5DAD"/>
    <w:rsid w:val="002131BC"/>
    <w:rsid w:val="00262227"/>
    <w:rsid w:val="00271010"/>
    <w:rsid w:val="0027512B"/>
    <w:rsid w:val="002F375E"/>
    <w:rsid w:val="00307758"/>
    <w:rsid w:val="0033609D"/>
    <w:rsid w:val="003406F3"/>
    <w:rsid w:val="0036129C"/>
    <w:rsid w:val="003630ED"/>
    <w:rsid w:val="003958A0"/>
    <w:rsid w:val="00397FEA"/>
    <w:rsid w:val="003E0EDB"/>
    <w:rsid w:val="003F2BCF"/>
    <w:rsid w:val="003F6045"/>
    <w:rsid w:val="00450591"/>
    <w:rsid w:val="004639E3"/>
    <w:rsid w:val="00491B86"/>
    <w:rsid w:val="004E1BF6"/>
    <w:rsid w:val="0051122C"/>
    <w:rsid w:val="005154BF"/>
    <w:rsid w:val="00534FB7"/>
    <w:rsid w:val="005703B7"/>
    <w:rsid w:val="00581874"/>
    <w:rsid w:val="00594B3F"/>
    <w:rsid w:val="005951B6"/>
    <w:rsid w:val="005A4E47"/>
    <w:rsid w:val="005C56FD"/>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E3FE7"/>
    <w:rsid w:val="009277BD"/>
    <w:rsid w:val="0094072C"/>
    <w:rsid w:val="00965ADD"/>
    <w:rsid w:val="009A2F63"/>
    <w:rsid w:val="009E559A"/>
    <w:rsid w:val="00A00A58"/>
    <w:rsid w:val="00A03CF0"/>
    <w:rsid w:val="00A4110D"/>
    <w:rsid w:val="00A53D26"/>
    <w:rsid w:val="00A734A5"/>
    <w:rsid w:val="00A9431E"/>
    <w:rsid w:val="00A97BA2"/>
    <w:rsid w:val="00AF62EC"/>
    <w:rsid w:val="00B03741"/>
    <w:rsid w:val="00B4237D"/>
    <w:rsid w:val="00B468A3"/>
    <w:rsid w:val="00B569A5"/>
    <w:rsid w:val="00B71D66"/>
    <w:rsid w:val="00B900AA"/>
    <w:rsid w:val="00BD6890"/>
    <w:rsid w:val="00C541A2"/>
    <w:rsid w:val="00CB02C4"/>
    <w:rsid w:val="00CB3026"/>
    <w:rsid w:val="00CF0C7C"/>
    <w:rsid w:val="00D3470D"/>
    <w:rsid w:val="00D71168"/>
    <w:rsid w:val="00D82C18"/>
    <w:rsid w:val="00D944B5"/>
    <w:rsid w:val="00D95F87"/>
    <w:rsid w:val="00DB09DC"/>
    <w:rsid w:val="00DB2F00"/>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581874"/>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581874"/>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495</Words>
  <Characters>2723</Characters>
  <Application>Microsoft Office Word</Application>
  <DocSecurity>0</DocSecurity>
  <Lines>22</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4</cp:revision>
  <dcterms:created xsi:type="dcterms:W3CDTF">2018-07-23T21:19:00Z</dcterms:created>
  <dcterms:modified xsi:type="dcterms:W3CDTF">2018-08-03T23:11:00Z</dcterms:modified>
</cp:coreProperties>
</file>